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Klimagarten regioVHS - Garten- und Landschaftsbauarbeiten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Garten- und Landschaftsbauarbeiten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